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15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15"/>
      </w:tblGrid>
      <w:tr>
        <w:trPr>
          <w:trHeight w:val="12718" w:hRule="atLeast"/>
        </w:trPr>
        <w:tc>
          <w:tcPr>
            <w:tcW w:w="971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spacing w:val="144"/>
                <w:kern w:val="0"/>
                <w:sz w:val="32"/>
                <w:fitText w:val="2754" w:id="1"/>
              </w:rPr>
              <w:t>実績内訳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32"/>
                <w:fitText w:val="2754" w:id="1"/>
              </w:rPr>
              <w:t>書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【コンテナ輸送支援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kern w:val="0"/>
                <w:sz w:val="26"/>
                <w:u w:val="thick" w:color="000000"/>
              </w:rPr>
              <w:t>新規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)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・陸送費支援】</w:t>
            </w:r>
          </w:p>
          <w:p>
            <w:pPr>
              <w:pStyle w:val="0"/>
              <w:suppressAutoHyphens w:val="1"/>
              <w:wordWrap w:val="0"/>
              <w:adjustRightInd w:val="0"/>
              <w:spacing w:before="420" w:beforeLines="150" w:beforeAutospacing="0"/>
              <w:ind w:right="896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  <w:p>
            <w:pPr>
              <w:pStyle w:val="0"/>
              <w:suppressAutoHyphens w:val="1"/>
              <w:wordWrap w:val="0"/>
              <w:adjustRightInd w:val="0"/>
              <w:spacing w:before="140" w:beforeLines="50" w:beforeAutospacing="0"/>
              <w:ind w:right="896"/>
              <w:textAlignment w:val="baseline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（被奨励事業者）：</w:t>
            </w:r>
            <w:r>
              <w:rPr>
                <w:rFonts w:hint="eastAsia" w:ascii="Century" w:hAnsi="Century" w:eastAsia="ＭＳ 明朝"/>
                <w:kern w:val="0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wordWrap w:val="0"/>
              <w:spacing w:before="140" w:beforeLines="50" w:beforeAutospacing="0"/>
              <w:ind w:right="856" w:firstLine="428" w:firstLineChars="200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>※いずれかに○をしてください。</w:t>
            </w:r>
            <w:r>
              <w:rPr>
                <w:rFonts w:hint="eastAsia" w:ascii="Century" w:hAnsi="Century" w:eastAsia="ＭＳ 明朝"/>
                <w:kern w:val="0"/>
              </w:rPr>
              <w:t>（　事業者　・　商社、物流業社　）</w:t>
            </w:r>
          </w:p>
          <w:p>
            <w:pPr>
              <w:pStyle w:val="0"/>
              <w:ind w:right="856"/>
              <w:rPr>
                <w:rFonts w:hint="eastAsia" w:ascii="Century" w:hAnsi="Century" w:eastAsia="ＭＳ 明朝"/>
                <w:b w:val="1"/>
                <w:kern w:val="0"/>
              </w:rPr>
            </w:pPr>
          </w:p>
          <w:p>
            <w:pPr>
              <w:pStyle w:val="0"/>
              <w:ind w:right="856"/>
              <w:rPr>
                <w:rFonts w:hint="default" w:ascii="Century" w:hAnsi="Century" w:eastAsia="ＭＳ 明朝"/>
                <w:b w:val="1"/>
                <w:kern w:val="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１．貨物の種類　（</w:t>
            </w:r>
            <w:r>
              <w:rPr>
                <w:rFonts w:hint="eastAsia" w:asciiTheme="minorEastAsia" w:hAnsiTheme="minorEastAsia" w:eastAsiaTheme="minorEastAsia"/>
              </w:rPr>
              <w:t>輸出・移出：　　　　　　　　　　輸入・移入：　　　　　　　</w:t>
            </w:r>
            <w:r>
              <w:rPr>
                <w:rFonts w:hint="eastAsia"/>
              </w:rPr>
              <w:t>　　　）</w:t>
            </w:r>
          </w:p>
          <w:p>
            <w:pPr>
              <w:pStyle w:val="0"/>
              <w:ind w:leftChars="0" w:firstLine="1807" w:firstLineChars="981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※「輸出・移出」、「輸入・移入」のいずれかに○をしてください。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２．実績取扱量（</w:t>
            </w:r>
            <w:r>
              <w:rPr>
                <w:rFonts w:hint="eastAsia" w:asciiTheme="majorEastAsia" w:hAnsiTheme="majorEastAsia" w:eastAsiaTheme="majorEastAsia"/>
              </w:rPr>
              <w:t>コンテナ輸出入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移出入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、陸送利用）</w:t>
            </w:r>
          </w:p>
          <w:p>
            <w:pPr>
              <w:pStyle w:val="0"/>
              <w:wordWrap w:val="0"/>
              <w:ind w:right="214" w:rightChars="100"/>
              <w:jc w:val="righ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（単位：ＴＥＵ）　</w:t>
            </w:r>
          </w:p>
          <w:tbl>
            <w:tblPr>
              <w:tblStyle w:val="23"/>
              <w:tblW w:w="8440" w:type="dxa"/>
              <w:tblInd w:w="571" w:type="dxa"/>
              <w:tblLayout w:type="fixed"/>
              <w:tblLook w:firstRow="1" w:lastRow="0" w:firstColumn="1" w:lastColumn="0" w:noHBand="0" w:noVBand="1" w:val="04A0"/>
            </w:tblPr>
            <w:tblGrid>
              <w:gridCol w:w="1617"/>
              <w:gridCol w:w="2614"/>
              <w:gridCol w:w="2140"/>
              <w:gridCol w:w="2069"/>
            </w:tblGrid>
            <w:tr>
              <w:trPr>
                <w:trHeight w:val="458" w:hRule="atLeast"/>
              </w:trPr>
              <w:tc>
                <w:tcPr>
                  <w:tcW w:w="161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コンテナ輸出入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移出入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)</w:t>
                  </w: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陸送利用</w:t>
                  </w:r>
                </w:p>
              </w:tc>
              <w:tc>
                <w:tcPr>
                  <w:tcW w:w="206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Ｒ６年度コンテナ輸出入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移出入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)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見込</w:t>
                  </w: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輸出・移出</w:t>
                  </w:r>
                </w:p>
              </w:tc>
              <w:tc>
                <w:tcPr>
                  <w:tcW w:w="261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40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069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輸入・移入</w:t>
                  </w:r>
                </w:p>
              </w:tc>
              <w:tc>
                <w:tcPr>
                  <w:tcW w:w="2614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40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069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　計</w:t>
                  </w:r>
                </w:p>
              </w:tc>
              <w:tc>
                <w:tcPr>
                  <w:tcW w:w="261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06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ind w:leftChars="0" w:firstLine="540" w:firstLineChars="293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※「輸出・移出」、「輸入・移入」のいずれかに○をしてください。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３．実績取扱量に対する奨励金の額　（１）＋（２）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40" w:beforeLines="50" w:beforeAutospacing="0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（１）コンテナ輸送支援（</w:t>
            </w:r>
            <w:r>
              <w:rPr>
                <w:rFonts w:hint="eastAsia"/>
                <w:u w:val="thick" w:color="000000"/>
              </w:rPr>
              <w:t>新規</w:t>
            </w:r>
            <w:r>
              <w:rPr>
                <w:rFonts w:hint="eastAsia"/>
              </w:rPr>
              <w:t>）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40" w:beforeLines="50" w:beforeAutospacing="0"/>
              <w:ind w:firstLine="921" w:firstLineChars="5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40" w:beforeLines="50" w:beforeAutospacing="0" w:line="240" w:lineRule="exact"/>
              <w:ind w:firstLine="1105" w:firstLineChars="6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pacing w:val="79"/>
                <w:sz w:val="18"/>
                <w:fitText w:val="2210" w:id="2"/>
              </w:rPr>
              <w:t>コンテナ輸出</w:t>
            </w:r>
            <w:r>
              <w:rPr>
                <w:rFonts w:hint="eastAsia" w:ascii="ＭＳ 明朝" w:hAnsi="ＭＳ 明朝" w:eastAsia="ＭＳ 明朝"/>
                <w:spacing w:val="1"/>
                <w:sz w:val="18"/>
                <w:fitText w:val="2210" w:id="2"/>
              </w:rPr>
              <w:t>入</w:t>
            </w:r>
            <w:r>
              <w:rPr>
                <w:rFonts w:hint="eastAsia" w:ascii="ＭＳ 明朝" w:hAnsi="ＭＳ 明朝" w:eastAsia="ＭＳ 明朝"/>
                <w:sz w:val="18"/>
              </w:rPr>
              <w:t>：（取扱量見込）×１万円　（上限２０万円）</w:t>
            </w:r>
          </w:p>
          <w:p>
            <w:pPr>
              <w:pStyle w:val="0"/>
              <w:spacing w:before="140" w:beforeLines="50" w:beforeAutospacing="0" w:line="240" w:lineRule="exact"/>
              <w:ind w:firstLine="1105" w:firstLineChars="6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94"/>
                <w:sz w:val="18"/>
                <w:fitText w:val="2210" w:id="3"/>
              </w:rPr>
              <w:t>コンテナ移出入（国内輸送</w:t>
            </w:r>
            <w:r>
              <w:rPr>
                <w:rFonts w:hint="eastAsia" w:ascii="ＭＳ 明朝" w:hAnsi="ＭＳ 明朝" w:eastAsia="ＭＳ 明朝"/>
                <w:spacing w:val="8"/>
                <w:w w:val="94"/>
                <w:sz w:val="18"/>
                <w:fitText w:val="2210" w:id="3"/>
              </w:rPr>
              <w:t>）</w:t>
            </w:r>
            <w:r>
              <w:rPr>
                <w:rFonts w:hint="eastAsia" w:ascii="ＭＳ 明朝" w:hAnsi="ＭＳ 明朝" w:eastAsia="ＭＳ 明朝"/>
                <w:sz w:val="18"/>
              </w:rPr>
              <w:t>：（取扱量見込）×２万円　（上限２０万円）</w:t>
            </w:r>
          </w:p>
          <w:p>
            <w:pPr>
              <w:pStyle w:val="0"/>
              <w:spacing w:before="140" w:beforeLines="50" w:beforeAutospacing="0"/>
              <w:ind w:left="0" w:leftChars="0" w:firstLine="1225" w:firstLineChars="6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0"/>
                <w:u w:val="wave" w:color="auto"/>
              </w:rPr>
              <w:t>別紙「秋田港輸出入実績」及び実績を証明する書類を添付すること。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154940</wp:posOffset>
                      </wp:positionV>
                      <wp:extent cx="1266825" cy="3905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668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wave" w:color="000000"/>
                                    </w:rPr>
                                    <w:t>※千円未満切捨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2.2pt;mso-position-vertical-relative:text;mso-position-horizontal-relative:text;v-text-anchor:middle;position:absolute;height:30.75pt;mso-wrap-distance-top:0pt;width:99.75pt;mso-wrap-distance-left:5.65pt;margin-left:354.85pt;z-index:3;" o:spid="_x0000_s102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wave" w:color="000000"/>
                              </w:rPr>
                              <w:t>※千円未満切捨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before="140" w:beforeLines="50" w:beforeAutospacing="0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（２）陸送費支援（</w:t>
            </w:r>
            <w:r>
              <w:rPr>
                <w:rFonts w:hint="eastAsia"/>
                <w:u w:val="thick" w:color="000000"/>
              </w:rPr>
              <w:t>新規</w:t>
            </w:r>
            <w:r>
              <w:rPr>
                <w:rFonts w:hint="eastAsia"/>
              </w:rPr>
              <w:t>）　　　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40" w:beforeLines="50" w:beforeAutospacing="0"/>
              <w:ind w:left="0" w:leftChars="0" w:firstLine="932" w:firstLineChars="506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</w:p>
          <w:p>
            <w:pPr>
              <w:pStyle w:val="0"/>
              <w:spacing w:before="140" w:beforeLines="50" w:beforeAutospacing="0"/>
              <w:ind w:left="0" w:leftChars="0" w:firstLine="1116" w:firstLineChars="606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31115</wp:posOffset>
                      </wp:positionV>
                      <wp:extent cx="4919345" cy="628015"/>
                      <wp:effectExtent l="635" t="635" r="29845" b="10795"/>
                      <wp:wrapNone/>
                      <wp:docPr id="1027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4"/>
                            <wps:cNvSpPr/>
                            <wps:spPr>
                              <a:xfrm>
                                <a:off x="0" y="0"/>
                                <a:ext cx="4919345" cy="628015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2.4500000000000002pt;mso-position-vertical-relative:text;mso-position-horizontal-relative:text;position:absolute;height:49.45pt;mso-wrap-distance-top:0pt;width:387.35pt;mso-wrap-distance-left:9pt;margin-left:54.3pt;z-index:4;" o:spid="_x0000_s1027" o:allowincell="t" o:allowoverlap="t" filled="f" stroked="t" strokecolor="#000000 [3213]" strokeweight="0.75pt" o:spt="185" type="#_x0000_t185" adj="2182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１ＴＥＵあたりの陸送費の２分の１額を交付</w:t>
            </w:r>
          </w:p>
          <w:p>
            <w:pPr>
              <w:pStyle w:val="0"/>
              <w:ind w:left="0" w:leftChars="0" w:firstLine="921" w:firstLineChars="5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18"/>
              </w:rPr>
              <w:t>①秋田港まで直線距離で片道３０㎞以上９０ｋｍ未満：５千円／ＴＥＵ（上限５０万円）</w:t>
            </w:r>
          </w:p>
          <w:p>
            <w:pPr>
              <w:pStyle w:val="0"/>
              <w:spacing w:line="0" w:lineRule="atLeast"/>
              <w:ind w:left="0" w:leftChars="0" w:firstLine="1289" w:firstLineChars="7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②秋田港まで直線距離で片道９０ｋｍ以上　　　　　：２万円／ＴＥＵ（上限１００万円）</w:t>
            </w:r>
          </w:p>
          <w:p>
            <w:pPr>
              <w:pStyle w:val="0"/>
              <w:spacing w:before="140" w:beforeLines="50" w:beforeAutospacing="0"/>
              <w:ind w:leftChars="0" w:firstLine="0" w:firstLineChars="0"/>
              <w:jc w:val="center"/>
              <w:rPr>
                <w:rFonts w:hint="default" w:ascii="ＭＳ 明朝" w:hAnsi="ＭＳ 明朝" w:eastAsia="ＭＳ 明朝"/>
                <w:b w:val="1"/>
                <w:u w:val="wav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0"/>
                <w:u w:val="wave" w:color="auto"/>
              </w:rPr>
              <w:t>別紙「陸送費支援奨励金額内訳」及び実績を証明する書類を添付すること。</w:t>
            </w:r>
          </w:p>
        </w:tc>
      </w:tr>
      <w:tr>
        <w:trPr>
          <w:trHeight w:val="13202" w:hRule="atLeast"/>
        </w:trPr>
        <w:tc>
          <w:tcPr>
            <w:tcW w:w="971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spacing w:val="144"/>
                <w:kern w:val="0"/>
                <w:sz w:val="32"/>
                <w:fitText w:val="2754" w:id="4"/>
              </w:rPr>
              <w:t>実績内訳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32"/>
                <w:fitText w:val="2754" w:id="4"/>
              </w:rPr>
              <w:t>書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【コンテナ輸送支援（</w:t>
            </w:r>
            <w:r>
              <w:rPr>
                <w:rFonts w:hint="eastAsia" w:asciiTheme="minorEastAsia" w:hAnsiTheme="minorEastAsia" w:eastAsiaTheme="minorEastAsia"/>
                <w:b w:val="1"/>
                <w:kern w:val="0"/>
                <w:sz w:val="26"/>
                <w:u w:val="thick" w:color="000000"/>
              </w:rPr>
              <w:t>継続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）・陸送費支援】</w:t>
            </w:r>
          </w:p>
          <w:p>
            <w:pPr>
              <w:pStyle w:val="0"/>
              <w:suppressAutoHyphens w:val="1"/>
              <w:wordWrap w:val="0"/>
              <w:adjustRightInd w:val="0"/>
              <w:spacing w:before="420" w:beforeLines="150" w:beforeAutospacing="0"/>
              <w:ind w:right="896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  <w:p>
            <w:pPr>
              <w:pStyle w:val="0"/>
              <w:suppressAutoHyphens w:val="1"/>
              <w:wordWrap w:val="0"/>
              <w:adjustRightInd w:val="0"/>
              <w:spacing w:before="140" w:beforeLines="50" w:beforeAutospacing="0"/>
              <w:ind w:right="896"/>
              <w:textAlignment w:val="baseline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（被奨励事業者）：</w:t>
            </w:r>
            <w:r>
              <w:rPr>
                <w:rFonts w:hint="eastAsia" w:ascii="Century" w:hAnsi="Century" w:eastAsia="ＭＳ 明朝"/>
                <w:kern w:val="0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wordWrap w:val="0"/>
              <w:spacing w:before="140" w:beforeLines="50" w:beforeAutospacing="0"/>
              <w:ind w:right="856" w:firstLine="428" w:firstLineChars="200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>※いずれかに○をしてください。</w:t>
            </w:r>
            <w:r>
              <w:rPr>
                <w:rFonts w:hint="eastAsia" w:ascii="Century" w:hAnsi="Century" w:eastAsia="ＭＳ 明朝"/>
                <w:kern w:val="0"/>
              </w:rPr>
              <w:t>（　事業者　・　商社、物流業社　）</w:t>
            </w:r>
          </w:p>
          <w:p>
            <w:pPr>
              <w:pStyle w:val="0"/>
              <w:ind w:right="856"/>
              <w:rPr>
                <w:rFonts w:hint="eastAsia" w:ascii="Century" w:hAnsi="Century" w:eastAsia="ＭＳ 明朝"/>
                <w:b w:val="1"/>
                <w:kern w:val="0"/>
              </w:rPr>
            </w:pPr>
          </w:p>
          <w:p>
            <w:pPr>
              <w:pStyle w:val="0"/>
              <w:ind w:firstLine="5569" w:firstLineChars="260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１．貨物の種類　（</w:t>
            </w:r>
            <w:r>
              <w:rPr>
                <w:rFonts w:hint="eastAsia" w:asciiTheme="minorEastAsia" w:hAnsiTheme="minorEastAsia" w:eastAsiaTheme="minorEastAsia"/>
              </w:rPr>
              <w:t>輸出：　　　　　　　　　　輸入：　　　　　　　</w:t>
            </w:r>
            <w:r>
              <w:rPr>
                <w:rFonts w:hint="eastAsia"/>
              </w:rPr>
              <w:t>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ind w:right="857" w:rightChars="400"/>
              <w:rPr>
                <w:rFonts w:hint="default"/>
              </w:rPr>
            </w:pPr>
            <w:r>
              <w:rPr>
                <w:rFonts w:hint="eastAsia"/>
              </w:rPr>
              <w:t>２．実績取扱量（コンテナ輸出入、陸送利用）</w:t>
            </w:r>
          </w:p>
          <w:p>
            <w:pPr>
              <w:pStyle w:val="0"/>
              <w:wordWrap w:val="0"/>
              <w:ind w:left="0" w:leftChars="0" w:right="428" w:rightChars="200" w:firstLine="0" w:firstLineChars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</w:rPr>
              <w:t>（単位：ＴＥＵ）</w:t>
            </w:r>
          </w:p>
          <w:tbl>
            <w:tblPr>
              <w:tblStyle w:val="23"/>
              <w:tblW w:w="8440" w:type="dxa"/>
              <w:tblInd w:w="571" w:type="dxa"/>
              <w:tblLayout w:type="fixed"/>
              <w:tblLook w:firstRow="1" w:lastRow="0" w:firstColumn="1" w:lastColumn="0" w:noHBand="0" w:noVBand="1" w:val="04A0"/>
            </w:tblPr>
            <w:tblGrid>
              <w:gridCol w:w="1617"/>
              <w:gridCol w:w="2260"/>
              <w:gridCol w:w="2137"/>
              <w:gridCol w:w="2426"/>
            </w:tblGrid>
            <w:tr>
              <w:trPr>
                <w:trHeight w:val="458" w:hRule="atLeast"/>
              </w:trPr>
              <w:tc>
                <w:tcPr>
                  <w:tcW w:w="161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コンテナ輸出入</w:t>
                  </w:r>
                </w:p>
              </w:tc>
              <w:tc>
                <w:tcPr>
                  <w:tcW w:w="213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陸送利用</w:t>
                  </w:r>
                </w:p>
              </w:tc>
              <w:tc>
                <w:tcPr>
                  <w:tcW w:w="242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Ｒ６年度コンテナ輸出入見込</w:t>
                  </w: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　出</w:t>
                  </w:r>
                </w:p>
              </w:tc>
              <w:tc>
                <w:tcPr>
                  <w:tcW w:w="2260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3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426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　入</w:t>
                  </w:r>
                </w:p>
              </w:tc>
              <w:tc>
                <w:tcPr>
                  <w:tcW w:w="2260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37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426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　計</w:t>
                  </w:r>
                </w:p>
              </w:tc>
              <w:tc>
                <w:tcPr>
                  <w:tcW w:w="226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42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３．実績取扱量に対する奨励金の額　（１）＋（２）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40" w:beforeLines="50" w:beforeAutospacing="0" w:line="240" w:lineRule="exact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（１）コンテナ輸送支援（</w:t>
            </w:r>
            <w:r>
              <w:rPr>
                <w:rFonts w:hint="eastAsia"/>
                <w:u w:val="thick" w:color="000000"/>
              </w:rPr>
              <w:t>継続</w:t>
            </w:r>
            <w:r>
              <w:rPr>
                <w:rFonts w:hint="eastAsia"/>
              </w:rPr>
              <w:t>）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40" w:beforeLines="50" w:beforeAutospacing="0"/>
              <w:ind w:firstLine="737" w:firstLineChars="4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40" w:beforeLines="50" w:beforeAutospacing="0"/>
              <w:ind w:firstLine="1071" w:firstLineChars="5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21590</wp:posOffset>
                      </wp:positionV>
                      <wp:extent cx="3634105" cy="1372235"/>
                      <wp:effectExtent l="635" t="635" r="29845" b="10795"/>
                      <wp:wrapNone/>
                      <wp:docPr id="1028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4"/>
                            <wps:cNvSpPr/>
                            <wps:spPr>
                              <a:xfrm>
                                <a:off x="0" y="0"/>
                                <a:ext cx="3634105" cy="1372235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1.7pt;mso-position-vertical-relative:text;mso-position-horizontal-relative:text;position:absolute;height:108.05pt;mso-wrap-distance-top:0pt;width:286.14pt;mso-wrap-distance-left:9pt;margin-left:45pt;z-index:2;" o:spid="_x0000_s1028" o:allowincell="t" o:allowoverlap="t" filled="f" stroked="t" strokecolor="#000000 [3213]" strokeweight="0.75pt" o:spt="185" type="#_x0000_t185" adj="2182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①５０～９９ＴＥＵ　次の計算式を適用</w:t>
            </w:r>
          </w:p>
          <w:p>
            <w:pPr>
              <w:pStyle w:val="0"/>
              <w:ind w:left="642" w:leftChars="300" w:firstLine="184" w:firstLineChars="100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（取扱量実績）×５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０００円＝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○○○円</w:t>
            </w:r>
          </w:p>
          <w:p>
            <w:pPr>
              <w:pStyle w:val="0"/>
              <w:ind w:left="642" w:leftChars="300" w:firstLine="552" w:firstLineChars="3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②１００～４９９ＴＥＵ　　　　　　　　　　５０万円</w:t>
            </w:r>
          </w:p>
          <w:p>
            <w:pPr>
              <w:pStyle w:val="0"/>
              <w:ind w:left="642" w:leftChars="300" w:firstLine="552" w:firstLineChars="3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③５００～９９９ＴＥＵ　　　　　　　　　１００万円</w:t>
            </w:r>
          </w:p>
          <w:p>
            <w:pPr>
              <w:pStyle w:val="0"/>
              <w:ind w:left="642" w:leftChars="300" w:firstLine="552" w:firstLineChars="3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④１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０００～４，９９９ＴＥＵ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18"/>
              </w:rPr>
              <w:t>２５０万円</w:t>
            </w:r>
          </w:p>
          <w:p>
            <w:pPr>
              <w:pStyle w:val="0"/>
              <w:ind w:left="642" w:leftChars="300" w:firstLine="552" w:firstLineChars="3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⑤５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０００～９，９９９ＴＥＵ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18"/>
              </w:rPr>
              <w:t>５００万円</w:t>
            </w:r>
          </w:p>
          <w:p>
            <w:pPr>
              <w:pStyle w:val="0"/>
              <w:ind w:left="642" w:leftChars="300" w:firstLine="552" w:firstLineChars="3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⑥１０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０００ＴＥＵ以上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１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０００万円</w:t>
            </w:r>
          </w:p>
          <w:p>
            <w:pPr>
              <w:pStyle w:val="0"/>
              <w:spacing w:before="140" w:beforeLines="50" w:beforeAutospacing="0" w:line="240" w:lineRule="exact"/>
              <w:ind w:leftChars="0" w:firstLine="1164" w:firstLineChars="570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0"/>
                <w:u w:val="wave" w:color="auto"/>
              </w:rPr>
              <w:t>別紙「秋田港輸出入実績」及び実績を証明する書類を添付すること。</w:t>
            </w:r>
          </w:p>
          <w:p>
            <w:pPr>
              <w:pStyle w:val="0"/>
              <w:spacing w:before="140" w:beforeLines="50" w:beforeAutospacing="0" w:line="240" w:lineRule="exact"/>
              <w:ind w:leftChars="0" w:firstLine="1221" w:firstLineChars="570"/>
              <w:rPr>
                <w:rFonts w:hint="default"/>
                <w:u w:val="single" w:color="auto"/>
              </w:rPr>
            </w:pPr>
          </w:p>
          <w:p>
            <w:pPr>
              <w:pStyle w:val="0"/>
              <w:spacing w:before="140" w:beforeLines="50" w:beforeAutospacing="0" w:line="240" w:lineRule="exact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12065</wp:posOffset>
                      </wp:positionV>
                      <wp:extent cx="1249045" cy="29781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24904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b w:val="1"/>
                                      <w:color w:val="000000" w:themeColor="text1"/>
                                      <w:sz w:val="21"/>
                                      <w:u w:val="wave" w:color="000000"/>
                                    </w:rPr>
                                    <w:t>※千円未満切捨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0.95pt;mso-position-vertical-relative:text;mso-position-horizontal-relative:text;v-text-anchor:middle;position:absolute;height:23.45pt;mso-wrap-distance-top:0pt;width:98.35pt;mso-wrap-distance-left:16pt;margin-left:366.5pt;z-index:5;" o:spid="_x0000_s102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000000" w:themeColor="text1"/>
                                <w:sz w:val="21"/>
                                <w:u w:val="wave" w:color="000000"/>
                              </w:rPr>
                              <w:t>※千円未満切捨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（２）陸送費支援（</w:t>
            </w:r>
            <w:r>
              <w:rPr>
                <w:rFonts w:hint="eastAsia"/>
                <w:u w:val="thick" w:color="000000"/>
              </w:rPr>
              <w:t>継続</w:t>
            </w:r>
            <w:r>
              <w:rPr>
                <w:rFonts w:hint="eastAsia"/>
              </w:rPr>
              <w:t>）　　　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40" w:beforeLines="50" w:beforeAutospacing="0" w:line="240" w:lineRule="exact"/>
              <w:ind w:left="0" w:leftChars="0" w:firstLine="829" w:firstLineChars="4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40" w:beforeLines="50" w:beforeAutospacing="0" w:line="240" w:lineRule="exact"/>
              <w:ind w:left="0" w:leftChars="0" w:firstLine="1058" w:firstLineChars="494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76200</wp:posOffset>
                      </wp:positionV>
                      <wp:extent cx="4979035" cy="548640"/>
                      <wp:effectExtent l="635" t="635" r="29845" b="10795"/>
                      <wp:wrapNone/>
                      <wp:docPr id="1030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4"/>
                            <wps:cNvSpPr/>
                            <wps:spPr>
                              <a:xfrm>
                                <a:off x="0" y="0"/>
                                <a:ext cx="4979035" cy="54864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6pt;mso-position-vertical-relative:text;mso-position-horizontal-relative:text;position:absolute;height:43.2pt;mso-wrap-distance-top:0pt;width:392.05pt;mso-wrap-distance-left:9pt;margin-left:45.1pt;z-index:6;" o:spid="_x0000_s1030" o:allowincell="t" o:allowoverlap="t" filled="f" stroked="t" strokecolor="#000000 [3213]" strokeweight="0.75pt" o:spt="185" type="#_x0000_t185" adj="2182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１ＴＥＵあたりの陸送費の２分の１額を交付</w:t>
            </w:r>
          </w:p>
          <w:p>
            <w:pPr>
              <w:pStyle w:val="0"/>
              <w:spacing w:line="240" w:lineRule="exact"/>
              <w:ind w:firstLine="1013" w:firstLineChars="5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①秋田港まで直線距離で片道３０ｋｍ以上９０ｋｍ未満：５千円／ＴＥＵ（上限５０万円）</w:t>
            </w:r>
          </w:p>
          <w:p>
            <w:pPr>
              <w:pStyle w:val="0"/>
              <w:spacing w:line="240" w:lineRule="exact"/>
              <w:ind w:left="0" w:leftChars="0" w:firstLine="1013" w:firstLineChars="5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②秋田港まで直線距離で片道９０ｋｍ以上　　　　　　：２万円／ＴＥＵ（上限５０万円）</w:t>
            </w:r>
          </w:p>
          <w:p>
            <w:pPr>
              <w:pStyle w:val="0"/>
              <w:spacing w:before="140" w:beforeLines="50" w:beforeAutospacing="0"/>
              <w:ind w:leftChars="0" w:firstLine="0" w:firstLineChars="0"/>
              <w:jc w:val="center"/>
              <w:rPr>
                <w:rFonts w:hint="default" w:ascii="ＭＳ 明朝" w:hAnsi="ＭＳ 明朝" w:eastAsia="ＭＳ 明朝"/>
                <w:b w:val="1"/>
                <w:sz w:val="20"/>
                <w:u w:val="wav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0"/>
                <w:u w:val="wave" w:color="auto"/>
              </w:rPr>
              <w:t>別紙「陸送費支援奨励金額内訳」及び実績を証明する書類を添付すること。</w:t>
            </w:r>
          </w:p>
        </w:tc>
      </w:tr>
    </w:tbl>
    <w:p>
      <w:pPr>
        <w:pStyle w:val="0"/>
        <w:widowControl w:val="1"/>
        <w:spacing w:line="120" w:lineRule="exact"/>
        <w:jc w:val="left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ind w:left="224" w:hanging="224" w:hangingChars="100"/>
        <w:jc w:val="left"/>
        <w:rPr>
          <w:rFonts w:hint="default" w:ascii="Century" w:hAnsi="Century" w:eastAsia="ＭＳ 明朝"/>
          <w:kern w:val="0"/>
          <w:sz w:val="22"/>
        </w:rPr>
      </w:pPr>
    </w:p>
    <w:sectPr>
      <w:headerReference r:id="rId5" w:type="default"/>
      <w:pgSz w:w="11906" w:h="16838"/>
      <w:pgMar w:top="289" w:right="1134" w:bottom="295" w:left="1134" w:header="794" w:footer="284" w:gutter="0"/>
      <w:cols w:space="720"/>
      <w:textDirection w:val="lrTb"/>
      <w:docGrid w:type="linesAndChars" w:linePitch="290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</w:rPr>
    </w:pPr>
    <w:r>
      <w:rPr>
        <w:rFonts w:hint="eastAsia" w:ascii="Century" w:hAnsi="Century" w:eastAsia="ＭＳ 明朝"/>
        <w:kern w:val="0"/>
        <w:sz w:val="22"/>
      </w:rPr>
      <w:t>様式第６号（第１２条関係）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2</Pages>
  <Words>0</Words>
  <Characters>1025</Characters>
  <Application>JUST Note</Application>
  <Lines>97</Lines>
  <Paragraphs>57</Paragraphs>
  <CharactersWithSpaces>1283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2023-05-26T07:20:27Z</cp:lastPrinted>
  <dcterms:created xsi:type="dcterms:W3CDTF">2019-06-12T04:42:00Z</dcterms:created>
  <dcterms:modified xsi:type="dcterms:W3CDTF">2023-05-26T07:20:34Z</dcterms:modified>
  <cp:revision>17</cp:revision>
</cp:coreProperties>
</file>