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様式第５号（第１２条関係）</w:t>
      </w:r>
    </w:p>
    <w:tbl>
      <w:tblPr>
        <w:tblStyle w:val="11"/>
        <w:tblW w:w="952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27"/>
      </w:tblGrid>
      <w:tr>
        <w:trPr>
          <w:trHeight w:val="13262" w:hRule="atLeast"/>
        </w:trPr>
        <w:tc>
          <w:tcPr>
            <w:tcW w:w="9527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kern w:val="0"/>
                <w:sz w:val="32"/>
              </w:rPr>
            </w:pPr>
            <w:r>
              <w:rPr>
                <w:rFonts w:hint="eastAsia" w:ascii="Century" w:hAnsi="Century" w:eastAsia="ＭＳ 明朝"/>
                <w:kern w:val="0"/>
                <w:sz w:val="32"/>
              </w:rPr>
              <w:t>奨励金交付申請書</w:t>
            </w: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令和　　年　月　日付け環日本海経　　－　　で内示を受けた秋田港利用促進奨励金について、奨励事業の実績が確定しましたので、交付要綱第１２条第１項の規定により交付申請します。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１．交付申請額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円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/>
                <w:kern w:val="0"/>
              </w:rPr>
              <w:t>２．実施期間</w:t>
            </w:r>
            <w:r>
              <w:rPr>
                <w:rFonts w:hint="eastAsia" w:ascii="Century" w:hAnsi="Century" w:eastAsia="ＭＳ 明朝"/>
                <w:kern w:val="0"/>
              </w:rPr>
              <w:t>　　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　</w:t>
            </w:r>
            <w:r>
              <w:rPr>
                <w:rFonts w:hint="eastAsia" w:ascii="Century" w:hAnsi="Century" w:eastAsia="ＭＳ 明朝"/>
                <w:kern w:val="0"/>
              </w:rPr>
              <w:t>　日　～　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default" w:ascii="Century" w:hAnsi="Century" w:eastAsia="ＭＳ 明朝"/>
                <w:kern w:val="0"/>
              </w:rPr>
              <w:t>日</w:t>
            </w:r>
          </w:p>
          <w:p>
            <w:pPr>
              <w:pStyle w:val="0"/>
              <w:ind w:firstLine="204" w:firstLineChars="100"/>
              <w:jc w:val="left"/>
              <w:rPr>
                <w:rFonts w:hint="default" w:asciiTheme="minorEastAsia" w:hAnsiTheme="minorEastAsia" w:eastAsiaTheme="minorEastAsia"/>
                <w:b w:val="1"/>
                <w:sz w:val="20"/>
                <w:u w:val="wave" w:color="auto"/>
              </w:rPr>
            </w:pPr>
            <w:r>
              <w:rPr>
                <w:rFonts w:hint="eastAsia" w:ascii="Century" w:hAnsi="Century" w:eastAsia="ＭＳ 明朝"/>
                <w:kern w:val="0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b w:val="1"/>
                <w:sz w:val="20"/>
                <w:u w:val="wave" w:color="auto"/>
              </w:rPr>
              <w:t>※事業期間は令和５年４月１日～令和６年３月３１日の範囲内。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３．内訳</w:t>
            </w:r>
          </w:p>
          <w:tbl>
            <w:tblPr>
              <w:tblStyle w:val="11"/>
              <w:tblW w:w="8570" w:type="dxa"/>
              <w:tblInd w:w="1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402"/>
              <w:gridCol w:w="1664"/>
              <w:gridCol w:w="1134"/>
              <w:gridCol w:w="2370"/>
            </w:tblGrid>
            <w:tr>
              <w:trPr/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助成制度</w:t>
                  </w:r>
                </w:p>
              </w:tc>
              <w:tc>
                <w:tcPr>
                  <w:tcW w:w="1664" w:type="dxa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取扱量（実績）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単位</w:t>
                  </w: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申請奨励金額（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A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（新規）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B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</w:t>
                  </w:r>
                  <w:bookmarkStart w:id="0" w:name="_GoBack"/>
                  <w:bookmarkEnd w:id="0"/>
                  <w:r>
                    <w:rPr>
                      <w:rFonts w:hint="eastAsia" w:ascii="Century" w:hAnsi="Century" w:eastAsia="ＭＳ 明朝"/>
                      <w:kern w:val="0"/>
                    </w:rPr>
                    <w:t>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（継続）</w:t>
                  </w:r>
                </w:p>
              </w:tc>
              <w:tc>
                <w:tcPr>
                  <w:tcW w:w="1664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C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陸送費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　（千円未満切捨）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620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合計：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奨励金申請額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ind w:left="428" w:leftChars="100" w:hanging="214" w:hangingChars="100"/>
              <w:jc w:val="left"/>
              <w:rPr>
                <w:rFonts w:hint="default" w:ascii="Century" w:hAnsi="Century" w:eastAsia="ＭＳ 明朝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  <w:b w:val="1"/>
          <w:kern w:val="0"/>
          <w:sz w:val="22"/>
          <w:u w:val="wave" w:color="auto"/>
        </w:rPr>
      </w:pP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※様式第６号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 xml:space="preserve"> 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実績内訳書を添付すること。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6</Words>
  <Characters>301</Characters>
  <Application>JUST Note</Application>
  <Lines>45</Lines>
  <Paragraphs>29</Paragraphs>
  <Company>秋田県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栗原　敬</cp:lastModifiedBy>
  <cp:lastPrinted>2021-06-21T00:56:08Z</cp:lastPrinted>
  <dcterms:created xsi:type="dcterms:W3CDTF">2018-03-15T09:39:00Z</dcterms:created>
  <dcterms:modified xsi:type="dcterms:W3CDTF">2023-05-22T07:12:37Z</dcterms:modified>
  <cp:revision>28</cp:revision>
</cp:coreProperties>
</file>