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様式第３号（第１０条関係）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13196" w:hRule="atLeast"/>
        </w:trPr>
        <w:tc>
          <w:tcPr>
            <w:tcW w:w="9639" w:type="dxa"/>
            <w:vAlign w:val="top"/>
          </w:tcPr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Theme="minorEastAsia" w:hAnsiTheme="minorEastAsia" w:eastAsiaTheme="minorEastAsia"/>
                <w:spacing w:val="4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  <w:sz w:val="32"/>
              </w:rPr>
              <w:t>事業中止申立書</w:t>
            </w:r>
          </w:p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firstLine="4712" w:firstLineChars="22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所在地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名称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印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日付け　　－　　　　　で内示を受けた秋田港利用促進奨励金の事業計画について、同奨励金交付要綱第１０条の規定により中止を申し立てます。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1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中止の理由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135</Characters>
  <Application>JUST Note</Application>
  <Lines>22</Lines>
  <Paragraphs>11</Paragraphs>
  <Company>秋田県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栗原　敬</cp:lastModifiedBy>
  <cp:lastPrinted>2018-06-07T06:48:00Z</cp:lastPrinted>
  <dcterms:created xsi:type="dcterms:W3CDTF">2018-06-01T05:55:00Z</dcterms:created>
  <dcterms:modified xsi:type="dcterms:W3CDTF">2019-05-23T02:36:03Z</dcterms:modified>
  <cp:revision>11</cp:revision>
</cp:coreProperties>
</file>