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様式第２号（第８条関係）</w:t>
      </w:r>
    </w:p>
    <w:tbl>
      <w:tblPr>
        <w:tblStyle w:val="11"/>
        <w:tblW w:w="958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85"/>
      </w:tblGrid>
      <w:tr>
        <w:trPr>
          <w:trHeight w:val="11974" w:hRule="atLeast"/>
        </w:trPr>
        <w:tc>
          <w:tcPr>
            <w:tcW w:w="958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8"/>
              </w:rPr>
              <w:t>被奨励事業者確認書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（あて先）</w:t>
            </w:r>
          </w:p>
          <w:p>
            <w:pPr>
              <w:pStyle w:val="0"/>
              <w:ind w:firstLine="220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秋田県環日本海交流推進協議会会長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ind w:firstLine="4400" w:firstLineChars="20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（事業者）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所在地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名　称</w:t>
            </w:r>
          </w:p>
          <w:p>
            <w:pPr>
              <w:pStyle w:val="0"/>
              <w:ind w:firstLine="4620" w:firstLineChars="2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職・氏名　　　　　　　　　　　　印</w:t>
            </w:r>
          </w:p>
          <w:p>
            <w:pPr>
              <w:pStyle w:val="0"/>
              <w:ind w:firstLine="4620" w:firstLineChars="210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ind w:left="220" w:hanging="220" w:hanging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下記の商社・物流業者は、秋田港コンテナ航路の利用を実質的に決定しており、秋田港利用促進奨励金交付要綱第６条の対象者であることを認めます。</w:t>
            </w:r>
          </w:p>
          <w:p>
            <w:pPr>
              <w:pStyle w:val="0"/>
              <w:ind w:left="220" w:hanging="220" w:hangingChars="10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ind w:left="220" w:hanging="220" w:hangingChars="100"/>
              <w:jc w:val="left"/>
              <w:rPr>
                <w:rFonts w:hint="default"/>
                <w:sz w:val="22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１　商社・物流業者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所在地</w:t>
            </w:r>
          </w:p>
          <w:p>
            <w:pPr>
              <w:pStyle w:val="0"/>
              <w:ind w:firstLine="1050" w:firstLineChars="500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代表者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職・氏名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２　対象貨物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輸入・移入貨物（※貨物種類・輸入先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移入先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を記入）の計画取扱量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○○ＴＥＵ　又は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輸出・移出貨物（※貨物種類・輸出先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移出先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を記入）の計画取扱量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○○ＴＥＵ</w:t>
            </w:r>
          </w:p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以上</w:t>
            </w:r>
          </w:p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237</Characters>
  <Application>JUST Note</Application>
  <Lines>38</Lines>
  <Paragraphs>19</Paragraphs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栗原　敬</cp:lastModifiedBy>
  <cp:lastPrinted>2022-05-25T06:56:09Z</cp:lastPrinted>
  <dcterms:created xsi:type="dcterms:W3CDTF">2019-06-12T07:53:00Z</dcterms:created>
  <dcterms:modified xsi:type="dcterms:W3CDTF">2023-05-26T06:44:30Z</dcterms:modified>
  <cp:revision>4</cp:revision>
</cp:coreProperties>
</file>